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4A44A8" w14:textId="336DC039" w:rsidR="009B7B16" w:rsidRDefault="009B7B16" w:rsidP="00065E32">
      <w:pPr>
        <w:spacing w:line="240" w:lineRule="auto"/>
        <w:jc w:val="center"/>
        <w:rPr>
          <w:rFonts w:ascii="Times New Roman" w:hAnsi="Times New Roman" w:cs="Times New Roman"/>
          <w:sz w:val="24"/>
        </w:rPr>
      </w:pPr>
    </w:p>
    <w:p w14:paraId="14741DF5" w14:textId="45ADEBE9" w:rsidR="00065E32" w:rsidRDefault="00065E32" w:rsidP="00065E32">
      <w:pPr>
        <w:spacing w:line="240" w:lineRule="auto"/>
        <w:jc w:val="center"/>
        <w:rPr>
          <w:rFonts w:ascii="Times New Roman" w:hAnsi="Times New Roman" w:cs="Times New Roman"/>
          <w:sz w:val="24"/>
        </w:rPr>
      </w:pPr>
    </w:p>
    <w:p w14:paraId="3C40346B" w14:textId="0627C07F" w:rsidR="00065E32" w:rsidRDefault="00065E32" w:rsidP="00065E32">
      <w:pPr>
        <w:spacing w:line="240" w:lineRule="auto"/>
        <w:jc w:val="center"/>
        <w:rPr>
          <w:rFonts w:ascii="Times New Roman" w:hAnsi="Times New Roman" w:cs="Times New Roman"/>
          <w:sz w:val="24"/>
        </w:rPr>
      </w:pPr>
    </w:p>
    <w:p w14:paraId="3E107086" w14:textId="17B99ADA" w:rsidR="00065E32" w:rsidRDefault="00065E32" w:rsidP="00065E32">
      <w:pPr>
        <w:spacing w:line="240" w:lineRule="auto"/>
        <w:jc w:val="center"/>
        <w:rPr>
          <w:rFonts w:ascii="Times New Roman" w:hAnsi="Times New Roman" w:cs="Times New Roman"/>
          <w:sz w:val="24"/>
        </w:rPr>
      </w:pPr>
    </w:p>
    <w:p w14:paraId="46764C53" w14:textId="435AEFA8" w:rsidR="00065E32" w:rsidRDefault="00065E32" w:rsidP="00065E32">
      <w:pPr>
        <w:spacing w:line="240" w:lineRule="auto"/>
        <w:jc w:val="center"/>
        <w:rPr>
          <w:rFonts w:ascii="Times New Roman" w:hAnsi="Times New Roman" w:cs="Times New Roman"/>
          <w:sz w:val="24"/>
        </w:rPr>
      </w:pPr>
    </w:p>
    <w:p w14:paraId="12A8E244" w14:textId="73FD0332" w:rsidR="00065E32" w:rsidRDefault="00065E32" w:rsidP="00065E32">
      <w:pPr>
        <w:spacing w:line="240" w:lineRule="auto"/>
        <w:jc w:val="center"/>
        <w:rPr>
          <w:rFonts w:ascii="Times New Roman" w:hAnsi="Times New Roman" w:cs="Times New Roman"/>
          <w:sz w:val="24"/>
        </w:rPr>
      </w:pPr>
    </w:p>
    <w:p w14:paraId="4C7093B8" w14:textId="15DFCBBE" w:rsidR="00065E32" w:rsidRDefault="00065E32" w:rsidP="00065E32">
      <w:pPr>
        <w:spacing w:line="240" w:lineRule="auto"/>
        <w:jc w:val="center"/>
        <w:rPr>
          <w:rFonts w:ascii="Times New Roman" w:hAnsi="Times New Roman" w:cs="Times New Roman"/>
          <w:sz w:val="24"/>
        </w:rPr>
      </w:pPr>
    </w:p>
    <w:p w14:paraId="52A77DC0" w14:textId="7E90079D" w:rsidR="00065E32" w:rsidRDefault="00065E32" w:rsidP="00F11952">
      <w:pPr>
        <w:spacing w:line="240" w:lineRule="auto"/>
        <w:rPr>
          <w:rFonts w:ascii="Times New Roman" w:hAnsi="Times New Roman" w:cs="Times New Roman"/>
          <w:sz w:val="24"/>
        </w:rPr>
      </w:pPr>
    </w:p>
    <w:p w14:paraId="768107AB" w14:textId="4F103237" w:rsidR="00065E32" w:rsidRDefault="00065E32" w:rsidP="00065E32">
      <w:pPr>
        <w:spacing w:line="240" w:lineRule="auto"/>
        <w:jc w:val="center"/>
        <w:rPr>
          <w:rFonts w:ascii="Times New Roman" w:hAnsi="Times New Roman" w:cs="Times New Roman"/>
          <w:sz w:val="24"/>
        </w:rPr>
      </w:pPr>
    </w:p>
    <w:p w14:paraId="3B635500" w14:textId="6CC0C5DA" w:rsidR="00065E32" w:rsidRDefault="00065E32" w:rsidP="00065E32">
      <w:pPr>
        <w:spacing w:line="240" w:lineRule="auto"/>
        <w:jc w:val="center"/>
        <w:rPr>
          <w:rFonts w:ascii="Times New Roman" w:hAnsi="Times New Roman" w:cs="Times New Roman"/>
          <w:sz w:val="24"/>
        </w:rPr>
      </w:pPr>
    </w:p>
    <w:p w14:paraId="3A7328C4" w14:textId="6EEFC8AF" w:rsidR="00065E32" w:rsidRDefault="00065E32" w:rsidP="00065E32">
      <w:pPr>
        <w:spacing w:line="240" w:lineRule="auto"/>
        <w:jc w:val="center"/>
        <w:rPr>
          <w:rFonts w:ascii="Times New Roman" w:hAnsi="Times New Roman" w:cs="Times New Roman"/>
          <w:sz w:val="24"/>
        </w:rPr>
      </w:pPr>
    </w:p>
    <w:p w14:paraId="7FF2C779" w14:textId="09AACA9D" w:rsidR="00065E32" w:rsidRDefault="00065E32" w:rsidP="00065E32">
      <w:pPr>
        <w:spacing w:line="240" w:lineRule="auto"/>
        <w:jc w:val="center"/>
        <w:rPr>
          <w:rFonts w:ascii="Times New Roman" w:hAnsi="Times New Roman" w:cs="Times New Roman"/>
          <w:sz w:val="24"/>
        </w:rPr>
      </w:pPr>
      <w:r>
        <w:rPr>
          <w:rFonts w:ascii="Times New Roman" w:hAnsi="Times New Roman" w:cs="Times New Roman"/>
          <w:sz w:val="24"/>
        </w:rPr>
        <w:t>Mohammed Alshamrani</w:t>
      </w:r>
    </w:p>
    <w:p w14:paraId="782B9EC1" w14:textId="7704F891" w:rsidR="00065E32" w:rsidRDefault="00065E32" w:rsidP="00065E32">
      <w:pPr>
        <w:spacing w:line="240" w:lineRule="auto"/>
        <w:jc w:val="center"/>
        <w:rPr>
          <w:rFonts w:ascii="Times New Roman" w:hAnsi="Times New Roman" w:cs="Times New Roman"/>
          <w:sz w:val="24"/>
        </w:rPr>
      </w:pPr>
      <w:r>
        <w:rPr>
          <w:rFonts w:ascii="Times New Roman" w:hAnsi="Times New Roman" w:cs="Times New Roman"/>
          <w:sz w:val="24"/>
        </w:rPr>
        <w:t>Understanding a Green Building</w:t>
      </w:r>
    </w:p>
    <w:p w14:paraId="14C0CE29" w14:textId="31097E16" w:rsidR="00065E32" w:rsidRDefault="00065E32" w:rsidP="00065E32">
      <w:pPr>
        <w:spacing w:line="240" w:lineRule="auto"/>
        <w:jc w:val="center"/>
        <w:rPr>
          <w:rFonts w:ascii="Times New Roman" w:hAnsi="Times New Roman" w:cs="Times New Roman"/>
          <w:sz w:val="24"/>
        </w:rPr>
      </w:pPr>
      <w:r>
        <w:rPr>
          <w:rFonts w:ascii="Times New Roman" w:hAnsi="Times New Roman" w:cs="Times New Roman"/>
          <w:sz w:val="24"/>
        </w:rPr>
        <w:t>TECH 302</w:t>
      </w:r>
    </w:p>
    <w:p w14:paraId="5436E34A" w14:textId="0E2E3C15" w:rsidR="00065E32" w:rsidRDefault="00065E32" w:rsidP="00065E32">
      <w:pPr>
        <w:spacing w:line="240" w:lineRule="auto"/>
        <w:jc w:val="center"/>
        <w:rPr>
          <w:rFonts w:ascii="Times New Roman" w:hAnsi="Times New Roman" w:cs="Times New Roman"/>
          <w:sz w:val="24"/>
        </w:rPr>
      </w:pPr>
      <w:r>
        <w:rPr>
          <w:rFonts w:ascii="Times New Roman" w:hAnsi="Times New Roman" w:cs="Times New Roman"/>
          <w:sz w:val="24"/>
        </w:rPr>
        <w:t>5/7/19</w:t>
      </w:r>
    </w:p>
    <w:p w14:paraId="56F1FABF" w14:textId="0555011F" w:rsidR="009A2FE4" w:rsidRPr="008E41DD" w:rsidRDefault="00CB402D" w:rsidP="008E41DD">
      <w:pPr>
        <w:rPr>
          <w:rFonts w:ascii="Times New Roman" w:hAnsi="Times New Roman" w:cs="Times New Roman"/>
          <w:sz w:val="24"/>
        </w:rPr>
      </w:pPr>
      <w:r>
        <w:rPr>
          <w:rFonts w:ascii="Times New Roman" w:hAnsi="Times New Roman" w:cs="Times New Roman"/>
          <w:sz w:val="24"/>
        </w:rPr>
        <w:br w:type="page"/>
      </w:r>
    </w:p>
    <w:p w14:paraId="40115C58" w14:textId="37533D85" w:rsidR="009A2FE4" w:rsidRDefault="009A2FE4" w:rsidP="009A2FE4">
      <w:pPr>
        <w:ind w:firstLine="720"/>
        <w:rPr>
          <w:rFonts w:ascii="Times New Roman" w:hAnsi="Times New Roman" w:cs="Times New Roman"/>
          <w:sz w:val="24"/>
          <w:szCs w:val="24"/>
        </w:rPr>
      </w:pPr>
      <w:r>
        <w:rPr>
          <w:rFonts w:ascii="Times New Roman" w:hAnsi="Times New Roman" w:cs="Times New Roman"/>
          <w:sz w:val="24"/>
          <w:szCs w:val="24"/>
        </w:rPr>
        <w:lastRenderedPageBreak/>
        <w:t>The emission of greenhouse gas</w:t>
      </w:r>
      <w:r w:rsidR="0079654B">
        <w:rPr>
          <w:rFonts w:ascii="Times New Roman" w:hAnsi="Times New Roman" w:cs="Times New Roman"/>
          <w:sz w:val="24"/>
          <w:szCs w:val="24"/>
        </w:rPr>
        <w:t>es</w:t>
      </w:r>
      <w:r>
        <w:rPr>
          <w:rFonts w:ascii="Times New Roman" w:hAnsi="Times New Roman" w:cs="Times New Roman"/>
          <w:sz w:val="24"/>
          <w:szCs w:val="24"/>
        </w:rPr>
        <w:t xml:space="preserve"> has increased in the world and this has led to the most devastating threat</w:t>
      </w:r>
      <w:r w:rsidR="0079654B">
        <w:rPr>
          <w:rFonts w:ascii="Times New Roman" w:hAnsi="Times New Roman" w:cs="Times New Roman"/>
          <w:sz w:val="24"/>
          <w:szCs w:val="24"/>
        </w:rPr>
        <w:t>s</w:t>
      </w:r>
      <w:r>
        <w:rPr>
          <w:rFonts w:ascii="Times New Roman" w:hAnsi="Times New Roman" w:cs="Times New Roman"/>
          <w:sz w:val="24"/>
          <w:szCs w:val="24"/>
        </w:rPr>
        <w:t xml:space="preserve"> to human survival. The emission of these gases has depleted the ozone layer at an alarming rate, and we are now noticing the demise of certain animal and plant species. The devastating changes that come with depletion of the ozone layer are neither reversible nor reparable. It is believed that humans migh</w:t>
      </w:r>
      <w:bookmarkStart w:id="0" w:name="_GoBack"/>
      <w:bookmarkEnd w:id="0"/>
      <w:r>
        <w:rPr>
          <w:rFonts w:ascii="Times New Roman" w:hAnsi="Times New Roman" w:cs="Times New Roman"/>
          <w:sz w:val="24"/>
          <w:szCs w:val="24"/>
        </w:rPr>
        <w:t xml:space="preserve">t be the next to be wiped out and that why there have been many scientific inventions that aim to lower the production of greenhouse gases </w:t>
      </w:r>
      <w:proofErr w:type="gramStart"/>
      <w:r>
        <w:rPr>
          <w:rFonts w:ascii="Times New Roman" w:hAnsi="Times New Roman" w:cs="Times New Roman"/>
          <w:sz w:val="24"/>
          <w:szCs w:val="24"/>
        </w:rPr>
        <w:t>so as to</w:t>
      </w:r>
      <w:proofErr w:type="gramEnd"/>
      <w:r>
        <w:rPr>
          <w:rFonts w:ascii="Times New Roman" w:hAnsi="Times New Roman" w:cs="Times New Roman"/>
          <w:sz w:val="24"/>
          <w:szCs w:val="24"/>
        </w:rPr>
        <w:t xml:space="preserve"> decrease the rate at which the ozone layer is depleting. The major change that we are seeing is the shift from the use of fossil fuels to produce energy to other forms that are termed green; reusable and recyclable. This has led to invention of cars and machines that maximize the use of other sources of energy; specifically, solar and wind energy. The stress on the need for shift of energy priorities and the quest to make life on land, air and water sustainable, environmental bodies have found that unification of different spheres and stakeholders is the ultimate way to make the revolution possible and the dream achievable. As the world focuses on planting trees to absorb the high percent of carbon in the air, stress has also been put on the minimization of the carbon production to ease its quantity on the planet and restore the balance, this is what led to the emergence of the green building topic. It was discovered in numerous researches that the way ordinary lived on earth and the priorities they have on their day to day lives also influences or disrupts the balance of the air, water and energy; they live most of their lives and make most of the decisions in buildings, either in their residential homes or company offices. That is why the buildings topic emerged; buildings had to be restructured.</w:t>
      </w:r>
    </w:p>
    <w:p w14:paraId="747EDEAB" w14:textId="79CB6B70" w:rsidR="009A2FE4" w:rsidRDefault="009A2FE4" w:rsidP="009A2FE4">
      <w:pPr>
        <w:ind w:firstLine="720"/>
        <w:rPr>
          <w:rFonts w:ascii="Times New Roman" w:hAnsi="Times New Roman" w:cs="Times New Roman"/>
          <w:sz w:val="24"/>
          <w:szCs w:val="24"/>
        </w:rPr>
      </w:pPr>
      <w:r>
        <w:rPr>
          <w:rFonts w:ascii="Times New Roman" w:hAnsi="Times New Roman" w:cs="Times New Roman"/>
          <w:sz w:val="24"/>
          <w:szCs w:val="24"/>
        </w:rPr>
        <w:t>There are many definitions to the term green building, but the bottom-line of them all is that they stress on the minimum and efficient use of land, energy, water and air. The building materials, the design of the buildings and the effect of the demolition waste have also been factored in the definitions; they must be friendly to the environment, sustainable, supportive to human life and pose little or no threat to the animals and vegetation. Therefore, most companies are asked to present their building and demolition plans to make sure that they are environmentally friendly</w:t>
      </w:r>
      <w:r w:rsidR="00ED425F">
        <w:rPr>
          <w:rFonts w:ascii="Times New Roman" w:hAnsi="Times New Roman" w:cs="Times New Roman"/>
          <w:sz w:val="24"/>
          <w:szCs w:val="24"/>
        </w:rPr>
        <w:t xml:space="preserve">. </w:t>
      </w:r>
      <w:r>
        <w:rPr>
          <w:rFonts w:ascii="Times New Roman" w:hAnsi="Times New Roman" w:cs="Times New Roman"/>
          <w:sz w:val="24"/>
          <w:szCs w:val="24"/>
        </w:rPr>
        <w:t>There are numerous buildings in the world that have been structured to withstand the time trial but lack the credits to called green buildings; the situation might be tense, but it can still be salvaged by modifying the structures and restructuring the use of energy, water and air.</w:t>
      </w:r>
    </w:p>
    <w:p w14:paraId="42312E46" w14:textId="6C3A6135" w:rsidR="009A2FE4" w:rsidRDefault="009A2FE4" w:rsidP="009A2FE4">
      <w:pPr>
        <w:ind w:firstLine="720"/>
        <w:rPr>
          <w:rFonts w:ascii="Times New Roman" w:hAnsi="Times New Roman" w:cs="Times New Roman"/>
          <w:sz w:val="24"/>
          <w:szCs w:val="24"/>
        </w:rPr>
      </w:pPr>
      <w:r>
        <w:rPr>
          <w:rFonts w:ascii="Times New Roman" w:hAnsi="Times New Roman" w:cs="Times New Roman"/>
          <w:sz w:val="24"/>
          <w:szCs w:val="24"/>
        </w:rPr>
        <w:t>Green buildings should minimize the use of energy, which in this case is hydroelectric energy. This can be done using low energy consumption builds and building their windows to face the direction of the sun. Buildings can also install solar panels to generate and store their energy. Air that is used in the buildings and air that comes out of the buildings can be filtered naturally or mechanically by opening more ventilation holes to residential homes or installing of green air conditioners. The use of water can be minimized in a household by using small amounts to do simple duties in the house or even reusing and recycling the water. The reuse and recycling of building materials after the building has been demolished is also a way to reduce wastage and prevent landfills that most of them become health hazards and make life unbearable. The above processes don’t have to be expensive when transforming a regular residential household to a green building, they only need to be environmentally friendly and sustainable.</w:t>
      </w:r>
    </w:p>
    <w:p w14:paraId="73C8F97C" w14:textId="77777777" w:rsidR="009A2FE4" w:rsidRDefault="009A2FE4" w:rsidP="009A2FE4">
      <w:pPr>
        <w:ind w:firstLine="720"/>
        <w:rPr>
          <w:rFonts w:ascii="Times New Roman" w:hAnsi="Times New Roman" w:cs="Times New Roman"/>
          <w:sz w:val="24"/>
          <w:szCs w:val="24"/>
        </w:rPr>
      </w:pPr>
      <w:r>
        <w:rPr>
          <w:rFonts w:ascii="Times New Roman" w:hAnsi="Times New Roman" w:cs="Times New Roman"/>
          <w:sz w:val="24"/>
          <w:szCs w:val="24"/>
        </w:rPr>
        <w:lastRenderedPageBreak/>
        <w:t>To stress on the issue of using water sparingly to minimize its waste, the residential owner must plan the cycle in which he uses the water; he can tap water from the shower separately so that he can use it to clean his car or water his plants. Reducing the amount of water that is flushed can also is done by fitting cisterns that dispense lots of water. On the issue of land usage, the owner should opt to build his residential home in areas that are somehow populated by a good number of people as he will be close to facilities like roads and pathways; this will reduce the general size of lane to be used as he will not need to build an extension of the road or electricity poles. If it is essential that the owner builds his home away from where the general populace lives then he or she should consider using renewable and reusable materials in the process,</w:t>
      </w:r>
    </w:p>
    <w:p w14:paraId="001803E2" w14:textId="071723E8" w:rsidR="009A2FE4" w:rsidRDefault="009A2FE4" w:rsidP="009A2FE4">
      <w:pPr>
        <w:ind w:firstLine="720"/>
        <w:rPr>
          <w:rFonts w:ascii="Times New Roman" w:hAnsi="Times New Roman" w:cs="Times New Roman"/>
          <w:sz w:val="24"/>
          <w:szCs w:val="24"/>
        </w:rPr>
      </w:pPr>
      <w:r>
        <w:rPr>
          <w:rFonts w:ascii="Times New Roman" w:hAnsi="Times New Roman" w:cs="Times New Roman"/>
          <w:sz w:val="24"/>
          <w:szCs w:val="24"/>
        </w:rPr>
        <w:t>The choice of vegetation that is to be planted should preferably be the ones that are available in the locality. This is because most of the plants are usually adapted to the soil and climatic conditions and hence need less water for survival and does not need herbicides or pesticides at all to survive. The plants are economical to the residential home owners and have an appealing effect to the environment and their incorporation will help upraise normal residential homes to be green buildings. In the management of construction and waste material after management as a litmus test for proving if a residential building is green, one must consider the materials to be used and the model of the building. The general space that the building occupies should be structured in a way that occupies less space; this will be a way to minimize land wastage, an aspect that is considered before residential buildings can have the green mark. This can be achieved by reducing the size of the rooms without compromising the comfort and efficiency or by building underground and attic stores.</w:t>
      </w:r>
    </w:p>
    <w:p w14:paraId="01E67B28" w14:textId="23B4FD15" w:rsidR="00065E32" w:rsidRDefault="00065E32" w:rsidP="00CB402D">
      <w:pPr>
        <w:spacing w:line="240" w:lineRule="auto"/>
        <w:rPr>
          <w:rFonts w:ascii="Times New Roman" w:hAnsi="Times New Roman" w:cs="Times New Roman"/>
          <w:sz w:val="24"/>
        </w:rPr>
      </w:pPr>
    </w:p>
    <w:p w14:paraId="077C4D5B" w14:textId="72F3E2F1" w:rsidR="008E41DD" w:rsidRPr="008E41DD" w:rsidRDefault="008E41DD" w:rsidP="008E41DD">
      <w:pPr>
        <w:rPr>
          <w:rFonts w:ascii="Times New Roman" w:hAnsi="Times New Roman" w:cs="Times New Roman"/>
          <w:b/>
          <w:sz w:val="24"/>
          <w:szCs w:val="24"/>
        </w:rPr>
      </w:pPr>
      <w:r w:rsidRPr="008E41DD">
        <w:rPr>
          <w:rFonts w:ascii="Times New Roman" w:hAnsi="Times New Roman" w:cs="Times New Roman"/>
          <w:b/>
          <w:sz w:val="24"/>
          <w:szCs w:val="24"/>
        </w:rPr>
        <w:t>Reference</w:t>
      </w:r>
      <w:r>
        <w:rPr>
          <w:rFonts w:ascii="Times New Roman" w:hAnsi="Times New Roman" w:cs="Times New Roman"/>
          <w:b/>
          <w:sz w:val="24"/>
          <w:szCs w:val="24"/>
        </w:rPr>
        <w:t>s</w:t>
      </w:r>
    </w:p>
    <w:p w14:paraId="46B0427F" w14:textId="77777777" w:rsidR="008E41DD" w:rsidRDefault="008E41DD" w:rsidP="008E41DD">
      <w:pPr>
        <w:rPr>
          <w:rFonts w:ascii="Times New Roman" w:hAnsi="Times New Roman" w:cs="Times New Roman"/>
          <w:sz w:val="24"/>
          <w:szCs w:val="24"/>
        </w:rPr>
      </w:pPr>
      <w:r>
        <w:rPr>
          <w:rFonts w:ascii="Times New Roman" w:hAnsi="Times New Roman" w:cs="Times New Roman"/>
          <w:sz w:val="24"/>
          <w:szCs w:val="24"/>
        </w:rPr>
        <w:t xml:space="preserve">J. Cullen Lowe. Overview of green buildings </w:t>
      </w:r>
    </w:p>
    <w:p w14:paraId="06300D50" w14:textId="15D683BA" w:rsidR="008E41DD" w:rsidRPr="00065E32" w:rsidRDefault="008E41DD" w:rsidP="00CB402D">
      <w:pPr>
        <w:spacing w:line="240" w:lineRule="auto"/>
        <w:rPr>
          <w:rFonts w:ascii="Times New Roman" w:hAnsi="Times New Roman" w:cs="Times New Roman"/>
          <w:sz w:val="24"/>
        </w:rPr>
      </w:pPr>
    </w:p>
    <w:sectPr w:rsidR="008E41DD" w:rsidRPr="00065E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A39"/>
    <w:rsid w:val="00065E32"/>
    <w:rsid w:val="00383A39"/>
    <w:rsid w:val="0079654B"/>
    <w:rsid w:val="008E41DD"/>
    <w:rsid w:val="009A2FE4"/>
    <w:rsid w:val="009B7B16"/>
    <w:rsid w:val="00CB402D"/>
    <w:rsid w:val="00ED425F"/>
    <w:rsid w:val="00F11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1D965"/>
  <w15:chartTrackingRefBased/>
  <w15:docId w15:val="{C61FDD8B-979E-475F-9C05-B8C1F6033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2503132">
      <w:bodyDiv w:val="1"/>
      <w:marLeft w:val="0"/>
      <w:marRight w:val="0"/>
      <w:marTop w:val="0"/>
      <w:marBottom w:val="0"/>
      <w:divBdr>
        <w:top w:val="none" w:sz="0" w:space="0" w:color="auto"/>
        <w:left w:val="none" w:sz="0" w:space="0" w:color="auto"/>
        <w:bottom w:val="none" w:sz="0" w:space="0" w:color="auto"/>
        <w:right w:val="none" w:sz="0" w:space="0" w:color="auto"/>
      </w:divBdr>
    </w:div>
    <w:div w:id="1270939849">
      <w:bodyDiv w:val="1"/>
      <w:marLeft w:val="0"/>
      <w:marRight w:val="0"/>
      <w:marTop w:val="0"/>
      <w:marBottom w:val="0"/>
      <w:divBdr>
        <w:top w:val="none" w:sz="0" w:space="0" w:color="auto"/>
        <w:left w:val="none" w:sz="0" w:space="0" w:color="auto"/>
        <w:bottom w:val="none" w:sz="0" w:space="0" w:color="auto"/>
        <w:right w:val="none" w:sz="0" w:space="0" w:color="auto"/>
      </w:divBdr>
    </w:div>
    <w:div w:id="1313364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875</Words>
  <Characters>4992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Alshamrani, Mohammed Saeed</dc:creator>
  <cp:keywords/>
  <dc:description/>
  <cp:lastModifiedBy>Alshamrani, Mohammed Saeed</cp:lastModifiedBy>
  <cp:revision>7</cp:revision>
  <dcterms:created xsi:type="dcterms:W3CDTF">2019-05-07T18:10:00Z</dcterms:created>
  <dcterms:modified xsi:type="dcterms:W3CDTF">2019-05-11T23:53:00Z</dcterms:modified>
</cp:coreProperties>
</file>